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ЗАЯВЛЕНИЕ в НКП «</w:t>
      </w:r>
      <w:r>
        <w:rPr>
          <w:b w:val="1"/>
          <w:bCs w:val="1"/>
          <w:sz w:val="28"/>
          <w:szCs w:val="28"/>
          <w:rtl w:val="0"/>
          <w:lang w:val="ru-RU"/>
        </w:rPr>
        <w:t>Бордер терьер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бычный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 xml:space="preserve">о проведении выставки ранга </w:t>
      </w:r>
      <w:r>
        <w:rPr>
          <w:b w:val="1"/>
          <w:bCs w:val="1"/>
          <w:sz w:val="28"/>
          <w:szCs w:val="28"/>
          <w:rtl w:val="0"/>
          <w:lang w:val="ru-RU"/>
        </w:rPr>
        <w:t>ЧК</w:t>
      </w:r>
      <w:r>
        <w:rPr>
          <w:b w:val="1"/>
          <w:bCs w:val="1"/>
          <w:sz w:val="28"/>
          <w:szCs w:val="28"/>
          <w:rtl w:val="0"/>
          <w:lang w:val="ru-RU"/>
        </w:rPr>
        <w:t xml:space="preserve">/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КЧК </w:t>
      </w:r>
      <w:r>
        <w:rPr>
          <w:b w:val="1"/>
          <w:bCs w:val="1"/>
          <w:sz w:val="28"/>
          <w:szCs w:val="28"/>
          <w:rtl w:val="0"/>
          <w:lang w:val="ru-RU"/>
        </w:rPr>
        <w:t xml:space="preserve">/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ПК в </w:t>
      </w:r>
      <w:r>
        <w:rPr>
          <w:b w:val="1"/>
          <w:bCs w:val="1"/>
          <w:sz w:val="28"/>
          <w:szCs w:val="28"/>
          <w:rtl w:val="0"/>
          <w:lang w:val="ru-RU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>__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году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56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0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Полное название и аббревиатура кинологической организации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с указанием города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lang w:val="ru-RU"/>
              </w:rPr>
            </w:r>
          </w:p>
        </w:tc>
      </w:tr>
    </w:tbl>
    <w:p>
      <w:pPr>
        <w:pStyle w:val="Обычный"/>
        <w:widowControl w:val="0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2"/>
        <w:gridCol w:w="2684"/>
        <w:gridCol w:w="2684"/>
        <w:gridCol w:w="270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Принадлежность к федерации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РФЛС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РФСС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РФОС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ОАНКОО</w:t>
            </w:r>
          </w:p>
        </w:tc>
      </w:tr>
    </w:tbl>
    <w:p>
      <w:pPr>
        <w:pStyle w:val="Обычный"/>
        <w:widowControl w:val="0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66"/>
        <w:gridCol w:w="539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ЗАПРАШИВАЕМЫЙ РАНГ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МОНОПОРОДНОЙ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ВЫСТАВКИ</w:t>
            </w:r>
          </w:p>
        </w:tc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РАНГ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ДАТА и МЕСТО ПРОВЕДЕНИЯ ВЫСТАВКИ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64"/>
        <w:gridCol w:w="2696"/>
        <w:gridCol w:w="2696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07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Номер свидетельства ЕГРЮЛ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ИНН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ОГРН и КПП и дата регистрации организации</w:t>
            </w:r>
          </w:p>
          <w:p>
            <w:pPr>
              <w:pStyle w:val="Обычный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Расчётный счёт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БИК 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Полный почтовый адрес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кинологической организации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Контактный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факс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Контактный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en-US"/>
              </w:rPr>
              <w:t>mail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rPr>
          <w:b w:val="1"/>
          <w:bCs w:val="1"/>
        </w:rPr>
      </w:pPr>
    </w:p>
    <w:p>
      <w:pPr>
        <w:pStyle w:val="Обычный"/>
      </w:pP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5"/>
        <w:gridCol w:w="7171"/>
      </w:tblGrid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Количество проведенных выставок НКП «</w:t>
            </w:r>
            <w:r>
              <w:rPr>
                <w:b w:val="1"/>
                <w:bCs w:val="1"/>
                <w:rtl w:val="0"/>
                <w:lang w:val="ru-RU"/>
              </w:rPr>
              <w:t>Бордер терьер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</w:tc>
        <w:tc>
          <w:tcPr>
            <w:tcW w:type="dxa" w:w="7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Информация по выставкам НКП «</w:t>
            </w:r>
            <w:r>
              <w:rPr>
                <w:b w:val="1"/>
                <w:bCs w:val="1"/>
                <w:rtl w:val="0"/>
                <w:lang w:val="ru-RU"/>
              </w:rPr>
              <w:t>Бордер терьер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 xml:space="preserve">проведенным клубом за последние </w:t>
            </w:r>
            <w:r>
              <w:rPr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rtl w:val="0"/>
                <w:lang w:val="ru-RU"/>
              </w:rPr>
              <w:t>лет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ранг – фамилии судей – количество собак</w:t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  <w:tc>
          <w:tcPr>
            <w:tcW w:type="dxa" w:w="7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</w:tr>
    </w:tbl>
    <w:p>
      <w:pPr>
        <w:pStyle w:val="Обычный"/>
        <w:widowControl w:val="0"/>
      </w:pPr>
    </w:p>
    <w:tbl>
      <w:tblPr>
        <w:tblW w:w="106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6"/>
        <w:gridCol w:w="5340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left"/>
            </w:pPr>
            <w:r>
              <w:rPr>
                <w:b w:val="1"/>
                <w:bCs w:val="1"/>
                <w:rtl w:val="0"/>
                <w:lang w:val="ru-RU"/>
              </w:rPr>
              <w:t xml:space="preserve">Руководитель </w:t>
            </w:r>
            <w:r>
              <w:rPr>
                <w:b w:val="1"/>
                <w:bCs w:val="1"/>
                <w:rtl w:val="0"/>
                <w:lang w:val="ru-RU"/>
              </w:rPr>
              <w:t xml:space="preserve">кинологической </w:t>
            </w:r>
            <w:r>
              <w:rPr>
                <w:b w:val="1"/>
                <w:bCs w:val="1"/>
                <w:rtl w:val="0"/>
                <w:lang w:val="ru-RU"/>
              </w:rPr>
              <w:t xml:space="preserve">организации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ФИО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подпись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Председатель оргкомитета выставки</w:t>
            </w:r>
            <w:r>
              <w:rPr>
                <w:b w:val="1"/>
                <w:bCs w:val="1"/>
                <w:i w:val="0"/>
                <w:iCs w:val="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ФИО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подпись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left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</w:p>
          <w:p>
            <w:pPr>
              <w:pStyle w:val="Обычный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spacing w:before="240" w:after="240"/>
        <w:jc w:val="center"/>
      </w:pPr>
      <w:r>
        <w:rPr>
          <w:b w:val="1"/>
          <w:bCs w:val="1"/>
          <w:rtl w:val="0"/>
          <w:lang w:val="ru-RU"/>
        </w:rPr>
        <w:t>Настоящим подтверждаю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ознакомлен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с Положением РКФ о выставках ранга ЧК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КЧК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 xml:space="preserve">включая пункт о максимальной нагрузке на судью РКФ </w:t>
      </w:r>
      <w:r>
        <w:rPr>
          <w:b w:val="1"/>
          <w:bCs w:val="1"/>
          <w:rtl w:val="0"/>
          <w:lang w:val="ru-RU"/>
        </w:rPr>
        <w:t xml:space="preserve">/ </w:t>
      </w:r>
      <w:r>
        <w:rPr>
          <w:b w:val="1"/>
          <w:bCs w:val="1"/>
          <w:rtl w:val="0"/>
          <w:lang w:val="en-US"/>
        </w:rPr>
        <w:t>FCI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и с Положением о проведении монопородных выставок НКП «</w:t>
      </w:r>
      <w:r>
        <w:rPr>
          <w:b w:val="1"/>
          <w:bCs w:val="1"/>
          <w:rtl w:val="0"/>
          <w:lang w:val="ru-RU"/>
        </w:rPr>
        <w:t>Бордер терьер</w:t>
      </w:r>
      <w:r>
        <w:rPr>
          <w:b w:val="1"/>
          <w:bCs w:val="1"/>
          <w:rtl w:val="0"/>
          <w:lang w:val="ru-RU"/>
        </w:rPr>
        <w:t>» РКФ</w:t>
      </w:r>
    </w:p>
    <w:tbl>
      <w:tblPr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56"/>
      </w:tblGrid>
      <w:tr>
        <w:tblPrEx>
          <w:shd w:val="clear" w:color="auto" w:fill="ced7e7"/>
        </w:tblPrEx>
        <w:trPr>
          <w:trHeight w:val="1602" w:hRule="atLeast"/>
        </w:trPr>
        <w:tc>
          <w:tcPr>
            <w:tcW w:type="dxa" w:w="10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left="113" w:hanging="11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Срок подачи </w:t>
            </w:r>
            <w:r>
              <w:rPr>
                <w:sz w:val="18"/>
                <w:szCs w:val="18"/>
                <w:rtl w:val="0"/>
                <w:lang w:val="ru-RU"/>
              </w:rPr>
              <w:t>заявлений на проведение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 выставки ранга </w:t>
            </w:r>
            <w:r>
              <w:rPr>
                <w:sz w:val="18"/>
                <w:szCs w:val="18"/>
                <w:rtl w:val="0"/>
                <w:lang w:val="ru-RU"/>
              </w:rPr>
              <w:t>ЧК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ПК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rtl w:val="0"/>
                <w:lang w:val="ru-RU"/>
              </w:rPr>
              <w:t>КЧ</w:t>
            </w:r>
            <w:r>
              <w:rPr>
                <w:sz w:val="18"/>
                <w:szCs w:val="18"/>
                <w:rtl w:val="0"/>
                <w:lang w:val="ru-RU"/>
              </w:rPr>
              <w:t xml:space="preserve">К –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апреля текущего года на следующий год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ind w:left="113" w:hanging="113"/>
              <w:jc w:val="both"/>
              <w:rPr>
                <w:sz w:val="18"/>
                <w:szCs w:val="18"/>
                <w:u w:val="single"/>
              </w:rPr>
            </w:pPr>
            <w:r>
              <w:rPr>
                <w:b w:val="1"/>
                <w:bCs w:val="1"/>
                <w:sz w:val="18"/>
                <w:szCs w:val="18"/>
                <w:u w:val="single" w:color="ff0000"/>
                <w:rtl w:val="0"/>
                <w:lang w:val="ru-RU"/>
              </w:rPr>
              <w:t>Все поля заявления должны быть заполнены</w:t>
            </w:r>
            <w:r>
              <w:rPr>
                <w:b w:val="1"/>
                <w:bCs w:val="1"/>
                <w:sz w:val="18"/>
                <w:szCs w:val="18"/>
                <w:u w:val="single" w:color="ff000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8"/>
                <w:szCs w:val="18"/>
                <w:u w:val="single" w:color="ff0000"/>
                <w:rtl w:val="0"/>
                <w:lang w:val="ru-RU"/>
              </w:rPr>
              <w:t>Заявление заполненное не полностью не рассматриваются</w:t>
            </w:r>
            <w:r>
              <w:rPr>
                <w:b w:val="1"/>
                <w:bCs w:val="1"/>
                <w:sz w:val="18"/>
                <w:szCs w:val="18"/>
                <w:u w:val="single" w:color="ff000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113" w:right="0" w:hanging="113"/>
              <w:jc w:val="both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Заяв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ление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подаётся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в Президиум НКП «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Бордер терьер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» в бумажном виде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лично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уполномоченному члену Президиума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по почт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Москва</w:t>
            </w:r>
            <w:r>
              <w:rPr>
                <w:sz w:val="18"/>
                <w:szCs w:val="18"/>
                <w:rtl w:val="0"/>
                <w:lang w:val="ru-RU"/>
              </w:rPr>
              <w:t>, 1</w:t>
            </w:r>
            <w:r>
              <w:rPr>
                <w:sz w:val="18"/>
                <w:szCs w:val="18"/>
                <w:rtl w:val="0"/>
                <w:lang w:val="ru-RU"/>
              </w:rPr>
              <w:t>27495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Бульвар Академика Ландау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</w:t>
            </w:r>
            <w:r>
              <w:rPr>
                <w:sz w:val="18"/>
                <w:szCs w:val="18"/>
                <w:rtl w:val="0"/>
                <w:lang w:val="ru-RU"/>
              </w:rPr>
              <w:t xml:space="preserve">.3, </w:t>
            </w:r>
            <w:r>
              <w:rPr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sz w:val="18"/>
                <w:szCs w:val="18"/>
                <w:rtl w:val="0"/>
                <w:lang w:val="ru-RU"/>
              </w:rPr>
              <w:t>. 38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),</w:t>
            </w:r>
            <w:r>
              <w:rPr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копии направляются на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email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borderterrier.rus@gmail.com</w:t>
            </w:r>
          </w:p>
          <w:p>
            <w:pPr>
              <w:pStyle w:val="Обычный"/>
              <w:bidi w:val="0"/>
              <w:ind w:left="113" w:right="0" w:hanging="113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>Комплект документов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прилагаемый к заявке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113" w:right="0" w:hanging="113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копия Устава</w:t>
            </w:r>
          </w:p>
          <w:p>
            <w:pPr>
              <w:pStyle w:val="Обычный"/>
              <w:bidi w:val="0"/>
              <w:ind w:left="113" w:right="0" w:hanging="113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rtl w:val="0"/>
                <w:lang w:val="ru-RU"/>
              </w:rPr>
              <w:t xml:space="preserve">копия выписки из Единого государственного реестра юридических лиц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ЕГРЮЛ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с датой получения текущего года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За недостоверную информацию организация несет ответственность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предусмотренную правилами РКФ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  <w:rPr>
          <w:color w:val="808080"/>
          <w:u w:color="808080"/>
        </w:rPr>
      </w:pPr>
    </w:p>
    <w:p>
      <w:pPr>
        <w:pStyle w:val="Обычный"/>
      </w:pP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п</w:t>
      </w:r>
      <w:r>
        <w:rPr>
          <w:b w:val="1"/>
          <w:bCs w:val="1"/>
          <w:rtl w:val="0"/>
          <w:lang w:val="ru-RU"/>
        </w:rPr>
        <w:t>.</w:t>
        <w:tab/>
        <w:tab/>
        <w:tab/>
        <w:tab/>
        <w:tab/>
        <w:tab/>
        <w:tab/>
      </w:r>
      <w:r>
        <w:rPr>
          <w:b w:val="1"/>
          <w:bCs w:val="1"/>
          <w:rtl w:val="0"/>
          <w:lang w:val="ru-RU"/>
        </w:rPr>
        <w:t xml:space="preserve">дата подачи заявки </w:t>
      </w:r>
      <w:r>
        <w:rPr>
          <w:u w:val="single"/>
        </w:rPr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720" w:right="283" w:bottom="720" w:left="8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